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FE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рабочих программ разделов (дисциплин)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дополнительной профессиональной программы</w:t>
      </w:r>
    </w:p>
    <w:p w:rsidR="00B66FBF" w:rsidRPr="00B66FBF" w:rsidRDefault="00B66FBF" w:rsidP="00B66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профессиональной переподготовки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BF">
        <w:rPr>
          <w:rFonts w:ascii="Times New Roman" w:hAnsi="Times New Roman" w:cs="Times New Roman"/>
          <w:b/>
          <w:sz w:val="28"/>
          <w:szCs w:val="28"/>
        </w:rPr>
        <w:t>«УПРАВЛЕНИЕ ГОСУДАРСТВЕННЫМИ И МУНИЦИПАЛЬНЫМИ ЗАКУПКАМИ»</w:t>
      </w:r>
    </w:p>
    <w:p w:rsidR="00B66FBF" w:rsidRDefault="00B66FBF" w:rsidP="00B66FB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рабочей программы </w:t>
      </w:r>
      <w:r>
        <w:rPr>
          <w:b/>
          <w:bCs/>
          <w:sz w:val="23"/>
          <w:szCs w:val="23"/>
        </w:rPr>
        <w:t>дисциплины</w:t>
      </w:r>
      <w:r>
        <w:rPr>
          <w:b/>
          <w:bCs/>
          <w:sz w:val="23"/>
          <w:szCs w:val="23"/>
        </w:rPr>
        <w:t xml:space="preserve"> «</w:t>
      </w:r>
      <w:r>
        <w:rPr>
          <w:b/>
          <w:bCs/>
          <w:sz w:val="23"/>
          <w:szCs w:val="23"/>
        </w:rPr>
        <w:t>Психология управления</w:t>
      </w:r>
      <w:r>
        <w:rPr>
          <w:b/>
          <w:bCs/>
          <w:sz w:val="23"/>
          <w:szCs w:val="23"/>
        </w:rPr>
        <w:t xml:space="preserve">» </w:t>
      </w:r>
    </w:p>
    <w:p w:rsidR="00B66FBF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sz w:val="22"/>
          <w:szCs w:val="22"/>
        </w:rPr>
        <w:t xml:space="preserve">ознакомить слушателя с основами социологии управления; сформировать навыки делового этикета; изучить принципы создания благоприятного психологического климата в коллективе </w:t>
      </w:r>
      <w:r>
        <w:rPr>
          <w:sz w:val="22"/>
          <w:szCs w:val="22"/>
        </w:rPr>
        <w:t>данной</w:t>
      </w:r>
      <w:r w:rsidRPr="007B4B27">
        <w:rPr>
          <w:sz w:val="22"/>
          <w:szCs w:val="22"/>
        </w:rPr>
        <w:t>; ознакомить с основами преодоления конфликтов.</w:t>
      </w:r>
      <w:r w:rsidR="00B66FBF">
        <w:rPr>
          <w:sz w:val="22"/>
          <w:szCs w:val="22"/>
        </w:rPr>
        <w:t xml:space="preserve"> </w:t>
      </w:r>
    </w:p>
    <w:p w:rsidR="00B66FBF" w:rsidRPr="007B4B27" w:rsidRDefault="00B66FBF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а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pStyle w:val="Default"/>
        <w:jc w:val="both"/>
        <w:rPr>
          <w:b/>
          <w:bCs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  <w:bCs/>
          <w:sz w:val="23"/>
          <w:szCs w:val="23"/>
        </w:rPr>
        <w:t>Управление человеческими ресурсами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sz w:val="22"/>
          <w:szCs w:val="22"/>
        </w:rPr>
        <w:t>сформировать у слушателей систему знаний об основных концепциях и функциях управления персоналом; обосновать специфику кадровой политики в современных условиях; сформировать комплекс теоретических и методических знаний по работе с человеческими ресурсами в период высоких темпов развития научно-технического прогресса.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  <w:bCs/>
          <w:sz w:val="23"/>
          <w:szCs w:val="23"/>
        </w:rPr>
        <w:t>Стратегический менеджмент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освоение слушателями теории и практики стратегического менеджмента, осуществления системно-ситуационного анализа положения организации и выявлению конкурентных преимуществ; формирование навыков по разработке стратегий развития организации с учетом миссии, системы целей и результатов системно-ситуационного анализа.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</w:p>
    <w:p w:rsidR="00B66FBF" w:rsidRDefault="00B66FBF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  <w:bCs/>
          <w:sz w:val="23"/>
          <w:szCs w:val="23"/>
        </w:rPr>
        <w:t>Основы статистики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 xml:space="preserve">ознакомление с современными методами компьютерной обработки и анализа статистической информации, приёмами оформления исходных данных и способами изложения результатов расчётов и анализа; формирование умений строить статистические модели и интерпретировать полученные результаты; строить на их основании прогнозы развития экономических процессов и явлений на микро- и </w:t>
      </w:r>
      <w:proofErr w:type="gramStart"/>
      <w:r w:rsidRPr="007B4B27">
        <w:rPr>
          <w:rFonts w:eastAsia="Calibri"/>
          <w:color w:val="auto"/>
          <w:sz w:val="22"/>
          <w:szCs w:val="22"/>
        </w:rPr>
        <w:t>макро-уровне</w:t>
      </w:r>
      <w:proofErr w:type="gramEnd"/>
      <w:r w:rsidRPr="007B4B27">
        <w:rPr>
          <w:rFonts w:eastAsia="Calibri"/>
          <w:color w:val="auto"/>
          <w:sz w:val="22"/>
          <w:szCs w:val="22"/>
        </w:rPr>
        <w:t>.</w:t>
      </w:r>
      <w:bookmarkStart w:id="0" w:name="_GoBack"/>
      <w:bookmarkEnd w:id="0"/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  <w:bCs/>
          <w:sz w:val="23"/>
          <w:szCs w:val="23"/>
        </w:rPr>
        <w:t>Требования охраны труда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ascii="Calibri" w:eastAsia="Calibri" w:hAnsi="Calibri"/>
          <w:color w:val="auto"/>
          <w:sz w:val="22"/>
          <w:szCs w:val="22"/>
        </w:rPr>
        <w:t xml:space="preserve">сформировать </w:t>
      </w:r>
      <w:r w:rsidRPr="007B4B27">
        <w:rPr>
          <w:rFonts w:ascii="Calibri" w:eastAsia="TimesNewRomanPSMT" w:hAnsi="Calibri"/>
          <w:color w:val="auto"/>
          <w:sz w:val="22"/>
          <w:szCs w:val="22"/>
        </w:rPr>
        <w:t xml:space="preserve">представления об </w:t>
      </w:r>
      <w:r w:rsidRPr="007B4B27">
        <w:rPr>
          <w:rFonts w:ascii="Calibri" w:eastAsia="Calibri" w:hAnsi="Calibri"/>
          <w:color w:val="auto"/>
          <w:sz w:val="22"/>
          <w:szCs w:val="22"/>
        </w:rPr>
        <w:t xml:space="preserve">управлении рисками в профессиональной деятельности; </w:t>
      </w:r>
      <w:r w:rsidRPr="007B4B27">
        <w:rPr>
          <w:rFonts w:ascii="Calibri" w:eastAsia="TimesNewRomanPSMT" w:hAnsi="Calibri"/>
          <w:color w:val="auto"/>
          <w:sz w:val="22"/>
          <w:szCs w:val="22"/>
        </w:rPr>
        <w:t>развитие навыков выявления и предотвращения влияния всевозможных опасностей на жизнь работников</w:t>
      </w:r>
      <w:r w:rsidRPr="007B4B27">
        <w:rPr>
          <w:rFonts w:eastAsia="Calibri"/>
          <w:color w:val="auto"/>
          <w:sz w:val="22"/>
          <w:szCs w:val="22"/>
        </w:rPr>
        <w:t>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963A71">
        <w:rPr>
          <w:b/>
        </w:rPr>
        <w:t>Экономические основы и особенности ценообразования на рынке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сформировать представления о современных методологических и практических подходах к ценообразованию; практических навыков определения ценовой тактики и стратегии предприятия; антимонопольного регулирования цен.</w:t>
      </w:r>
    </w:p>
    <w:p w:rsidR="007B4B27" w:rsidRPr="007B4B27" w:rsidRDefault="007B4B27" w:rsidP="007B4B2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B66F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Аннотация рабочей программы дисциплины «</w:t>
      </w:r>
      <w:r w:rsidRPr="005B3FD8">
        <w:rPr>
          <w:rFonts w:eastAsia="Calibri"/>
          <w:b/>
        </w:rPr>
        <w:t>Основы бухгалтерского учета применительно к закупкам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>сформировать знания о приемах работы с первичными учетными бухгалтерскими документами и учетными регистрами, утвержденными для государственных (муниципальных) учреждений; изучить Единый план счетов бухгалтерского учета в государственных (муниципальных) учреждениях и инструкцию по его применению; принципы казначейского исполнения бюджетов и т.д.;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4139E8">
        <w:rPr>
          <w:rFonts w:eastAsia="Calibri"/>
          <w:b/>
        </w:rPr>
        <w:t>Этика делового общения и правила ведения переговоров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 xml:space="preserve">сформировать знания о </w:t>
      </w:r>
      <w:r w:rsidRPr="007B4B27">
        <w:rPr>
          <w:rFonts w:eastAsia="Calibri"/>
          <w:sz w:val="22"/>
          <w:szCs w:val="22"/>
          <w:shd w:val="clear" w:color="auto" w:fill="FFFFFF"/>
        </w:rPr>
        <w:t>современных технологиях делового и личного общения; практических навыков эффективного общения.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b/>
        </w:rPr>
        <w:t>Правила административного документооборота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 xml:space="preserve">сформировать знания о законодательном и нормативно-методическом регулировании документационного обеспечения управления в государственных и коммерческих организациях; современные требования к организации документооборота, составу и оформлению документов; организация хранения документов в текущем </w:t>
      </w:r>
      <w:r w:rsidRPr="007B4B27">
        <w:rPr>
          <w:rFonts w:eastAsia="Calibri"/>
          <w:color w:val="auto"/>
          <w:sz w:val="22"/>
          <w:szCs w:val="22"/>
        </w:rPr>
        <w:t>делопроизводстве.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B4B27" w:rsidRDefault="007B4B27" w:rsidP="007B4B2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666B3A">
        <w:rPr>
          <w:b/>
        </w:rPr>
        <w:t>Основы антимонопольного законодательства</w:t>
      </w:r>
      <w:r>
        <w:rPr>
          <w:b/>
          <w:bCs/>
          <w:sz w:val="23"/>
          <w:szCs w:val="23"/>
        </w:rPr>
        <w:t xml:space="preserve">» </w:t>
      </w:r>
    </w:p>
    <w:p w:rsidR="007B4B27" w:rsidRDefault="007B4B27" w:rsidP="007B4B2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B4B27">
        <w:rPr>
          <w:rFonts w:eastAsia="Calibri"/>
          <w:color w:val="auto"/>
          <w:sz w:val="22"/>
          <w:szCs w:val="22"/>
        </w:rPr>
        <w:t xml:space="preserve">сформировать знания о конкурентной борьбе и </w:t>
      </w:r>
      <w:r w:rsidRPr="007B4B27">
        <w:rPr>
          <w:rFonts w:eastAsia="Calibri"/>
          <w:color w:val="auto"/>
          <w:sz w:val="22"/>
          <w:szCs w:val="22"/>
        </w:rPr>
        <w:t>антимонопольного регулирования</w:t>
      </w:r>
      <w:r w:rsidRPr="007B4B27">
        <w:rPr>
          <w:rFonts w:eastAsia="Calibri"/>
          <w:color w:val="auto"/>
          <w:sz w:val="22"/>
          <w:szCs w:val="22"/>
        </w:rPr>
        <w:t xml:space="preserve"> в России и за рубежом; анализировать возможности конкурентной политики, выявлять проблемы с конкуренцией и применять нормы антимонопольного законодательства.</w:t>
      </w:r>
    </w:p>
    <w:p w:rsidR="007B4B27" w:rsidRDefault="007B4B27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10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</w:t>
      </w:r>
      <w:r w:rsidR="00771520"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час</w:t>
      </w:r>
      <w:r w:rsidR="0077152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B4B2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771520">
        <w:rPr>
          <w:b/>
          <w:color w:val="auto"/>
        </w:rPr>
        <w:t>Основы контрактной системы</w:t>
      </w:r>
      <w:r>
        <w:rPr>
          <w:b/>
          <w:bCs/>
          <w:sz w:val="23"/>
          <w:szCs w:val="23"/>
        </w:rPr>
        <w:t xml:space="preserve">» </w:t>
      </w:r>
    </w:p>
    <w:p w:rsid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71520">
        <w:rPr>
          <w:rFonts w:eastAsia="Calibri"/>
          <w:color w:val="auto"/>
          <w:sz w:val="22"/>
          <w:szCs w:val="22"/>
        </w:rPr>
        <w:t>формирование у слушателей системы знаний об основных принципах, понятиях, терминов, применяющихся в Российской системе закупок для обеспечения государственных муниципальных нужд.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B173E5">
        <w:rPr>
          <w:b/>
        </w:rPr>
        <w:t>Законодательство Российской Федерации о контрактной системе в сфере закупок</w:t>
      </w:r>
      <w:r>
        <w:rPr>
          <w:b/>
          <w:bCs/>
          <w:sz w:val="23"/>
          <w:szCs w:val="23"/>
        </w:rPr>
        <w:t xml:space="preserve">» </w:t>
      </w:r>
    </w:p>
    <w:p w:rsid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71520">
        <w:rPr>
          <w:rFonts w:eastAsia="Calibri"/>
          <w:bCs/>
          <w:spacing w:val="6"/>
          <w:sz w:val="23"/>
          <w:szCs w:val="23"/>
          <w:shd w:val="clear" w:color="auto" w:fill="FFFFFF"/>
          <w:lang w:eastAsia="ru-RU" w:bidi="ru-RU"/>
        </w:rPr>
        <w:t>формирование у слушателей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 </w:t>
      </w:r>
      <w:r w:rsidRPr="00771520">
        <w:rPr>
          <w:rFonts w:eastAsia="Calibri"/>
          <w:color w:val="auto"/>
          <w:sz w:val="22"/>
          <w:szCs w:val="22"/>
        </w:rPr>
        <w:t>знаний нормативно-правовой базы в сфере закупок.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12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771520">
        <w:rPr>
          <w:rStyle w:val="10pt"/>
          <w:rFonts w:eastAsiaTheme="minorHAnsi"/>
        </w:rPr>
        <w:t>Осуществление закупок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Задача дисциплины </w:t>
      </w:r>
      <w:r w:rsidRPr="00771520">
        <w:rPr>
          <w:rFonts w:eastAsia="Calibri"/>
          <w:color w:val="auto"/>
          <w:sz w:val="22"/>
          <w:szCs w:val="22"/>
        </w:rPr>
        <w:t>формирование у слушателей системы знаний об условиях и порядке осуществления закупок у различных юридических лиц.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70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>
        <w:rPr>
          <w:rStyle w:val="10pt"/>
          <w:rFonts w:eastAsiaTheme="minorHAnsi"/>
        </w:rPr>
        <w:t>Контракты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  <w:sz w:val="22"/>
          <w:szCs w:val="22"/>
        </w:rPr>
        <w:t>формирование у слушателей системы знаний об опыте заключения и структуре контрактов, условиях расторжения контрактов, изменяемые и неизменные условия контрактов.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20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771520">
        <w:rPr>
          <w:rFonts w:eastAsia="Calibri"/>
          <w:b/>
          <w:color w:val="auto"/>
        </w:rPr>
        <w:t>Мониторинг, контроль, аудит и защита прав и интересов участников закупок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</w:rPr>
        <w:t>формирование у слушателей системы знаний системе мониторинга, ау</w:t>
      </w:r>
      <w:r>
        <w:rPr>
          <w:rFonts w:eastAsia="Calibri"/>
          <w:color w:val="auto"/>
        </w:rPr>
        <w:t>дита и контроля в сфере закупок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B173E5">
        <w:rPr>
          <w:b/>
        </w:rPr>
        <w:t xml:space="preserve">Специализация для </w:t>
      </w:r>
      <w:r>
        <w:rPr>
          <w:b/>
        </w:rPr>
        <w:t>заказчиков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</w:rPr>
        <w:t>формирование у слушателей системы знаний о полномочиях, обязанностях и ответственности контрактных управляющих и членов конкурсной комиссии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771520" w:rsidRDefault="00771520" w:rsidP="0077152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рабочей программы дисциплины «</w:t>
      </w:r>
      <w:r w:rsidRPr="00B173E5">
        <w:rPr>
          <w:b/>
        </w:rPr>
        <w:t xml:space="preserve">Специализация для </w:t>
      </w:r>
      <w:r>
        <w:rPr>
          <w:b/>
        </w:rPr>
        <w:t>участников закупки и</w:t>
      </w:r>
      <w:r w:rsidRPr="00B173E5">
        <w:rPr>
          <w:b/>
        </w:rPr>
        <w:t xml:space="preserve"> контролирующих органов</w:t>
      </w:r>
      <w:r>
        <w:rPr>
          <w:b/>
          <w:bCs/>
          <w:sz w:val="23"/>
          <w:szCs w:val="23"/>
        </w:rPr>
        <w:t xml:space="preserve">» </w:t>
      </w:r>
    </w:p>
    <w:p w:rsidR="00771520" w:rsidRPr="00771520" w:rsidRDefault="00771520" w:rsidP="007715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Задача дисциплины</w:t>
      </w:r>
      <w:r w:rsidRPr="00771520">
        <w:rPr>
          <w:rFonts w:eastAsia="Calibri"/>
          <w:b/>
          <w:bCs/>
          <w:spacing w:val="6"/>
          <w:sz w:val="23"/>
          <w:szCs w:val="23"/>
          <w:shd w:val="clear" w:color="auto" w:fill="FFFFFF"/>
          <w:lang w:eastAsia="ru-RU" w:bidi="ru-RU"/>
        </w:rPr>
        <w:t xml:space="preserve">: </w:t>
      </w:r>
      <w:r w:rsidRPr="00771520">
        <w:rPr>
          <w:rFonts w:eastAsia="Calibri"/>
          <w:color w:val="auto"/>
        </w:rPr>
        <w:t>формирование у слушателей системы знаний о полномочиях, обязанностях и ответственности поставщиков и должностных лиц ФАС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Общее количество часов –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18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академических час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ов</w:t>
      </w:r>
      <w:r w:rsidRPr="007B4B2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771520" w:rsidRDefault="00771520" w:rsidP="00771520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sectPr w:rsidR="0077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F"/>
    <w:rsid w:val="005D3C3F"/>
    <w:rsid w:val="00771520"/>
    <w:rsid w:val="007B4B27"/>
    <w:rsid w:val="007D2133"/>
    <w:rsid w:val="00B66FBF"/>
    <w:rsid w:val="00B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D6580-BF05-47FB-8B78-7449022B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6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0pt">
    <w:name w:val="Основной текст + Полужирный;Интервал 0 pt"/>
    <w:basedOn w:val="a0"/>
    <w:rsid w:val="007B4B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0"/>
    <w:rsid w:val="00771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Новосибирский филиал СПбУУиЭ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Тютрюмова Елена Геннадьевна</dc:creator>
  <cp:keywords/>
  <dc:description/>
  <cp:lastModifiedBy>Тютрюмова Елена Геннадьевна</cp:lastModifiedBy>
  <cp:revision>2</cp:revision>
  <dcterms:created xsi:type="dcterms:W3CDTF">2017-04-24T06:14:00Z</dcterms:created>
  <dcterms:modified xsi:type="dcterms:W3CDTF">2017-04-24T07:01:00Z</dcterms:modified>
</cp:coreProperties>
</file>