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«УПРАВЛЕНИЕ ГОСУДАРСТВЕННЫМИ И МУНИЦИПАЛЬНЫМИ ЗАКУПКАМИ»</w:t>
      </w:r>
      <w:r w:rsidR="005D309C">
        <w:rPr>
          <w:rFonts w:ascii="Times New Roman" w:hAnsi="Times New Roman" w:cs="Times New Roman"/>
          <w:b/>
          <w:sz w:val="28"/>
          <w:szCs w:val="28"/>
        </w:rPr>
        <w:t xml:space="preserve"> (510 </w:t>
      </w:r>
      <w:proofErr w:type="spellStart"/>
      <w:r w:rsidR="005D309C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="005D309C">
        <w:rPr>
          <w:rFonts w:ascii="Times New Roman" w:hAnsi="Times New Roman" w:cs="Times New Roman"/>
          <w:b/>
          <w:sz w:val="28"/>
          <w:szCs w:val="28"/>
        </w:rPr>
        <w:t>)</w:t>
      </w:r>
    </w:p>
    <w:p w:rsidR="00D77A65" w:rsidRP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или качественное изменение профессиональных компетенций в сфере государственных и муниципальных закупок, необходимых для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закупочных комиссий, специалистов в сфере закупок, руководителей служб закупок. В процессе изучения дисциплины слушатель получает теоретические знания, которые закрепляются на практических занятиях и в процессе самостоятельной работы.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профессиональные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2576C" w:rsidRPr="0062576C" w:rsidTr="0062576C">
        <w:tc>
          <w:tcPr>
            <w:tcW w:w="1555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76C">
              <w:rPr>
                <w:rFonts w:ascii="Times New Roman" w:hAnsi="Times New Roman" w:cs="Times New Roman"/>
                <w:sz w:val="24"/>
                <w:szCs w:val="28"/>
              </w:rPr>
              <w:t>Компетенции</w:t>
            </w:r>
          </w:p>
        </w:tc>
      </w:tr>
      <w:tr w:rsidR="00430BF4" w:rsidRPr="0062576C" w:rsidTr="00430BF4">
        <w:tc>
          <w:tcPr>
            <w:tcW w:w="1555" w:type="dxa"/>
            <w:vMerge w:val="restart"/>
            <w:vAlign w:val="center"/>
          </w:tcPr>
          <w:p w:rsidR="00430BF4" w:rsidRPr="0062576C" w:rsidRDefault="00430BF4" w:rsidP="00430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знать</w:t>
            </w: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Основные положения законодательства РФ, регламентирующего закупки для государственных и муниципальных нужд, нужд бюджетных учреждений, международные нормы закупок для государственных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Основные принципы, понятия и термины закупок, применяющихся в российской и международной системе закупок для государственных и муниципальных нужд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Концепцию, понятия и термины, цели и принципы контрактной системы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Полномочия и ответственность субъектов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Порядок планирования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Нормирование в контрактной системе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Понятие и методы определения начальной (максимальной) цены контракта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Правила описания объекта закупки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Способы закупок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D77A6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Условия допуска к участию в закупках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Требования, предъявляемые к документации об осуществлении закупки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Методы и порядок оценки и сопоставления заявок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Основные отличия различных способов определения поставщика (подрядчика, исполнителя)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Специфику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Основные термины и определения контрактных отношений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Условия и порядок заключения и исполнения государственных и муниципальных контрактов, гражданско-правовых договоров, в том числе порядок приемки закупленной продукции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Прядок обжалования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Порядок документооборота по закупкам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62576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Порядок мониторинга, контроля и аудита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Основы государственного и муниципального управления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Основные понятия экономики и основы государственного регулирования экономики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Процесс формирования бюджета РФ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Концептуальные основы публичных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Виды и функции управления осуществлением государственных и муниципальных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Порядок ресурсного обеспечения контрактной системы: информационное, методическое, кадровое, финансовое и материально-техническое обеспечение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 xml:space="preserve">Особенности прогнозирования и планирования государственных и муниципальных закупок 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Основы мониторинга и учета результатов государственных и муниципальных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Систему контроля, учета и отчетности по государственным и муниципальным заказам, заказам бюджетных учреждений и порядок надзора за соблюдением законодательства при осуществлении закупок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Принципы управления системой закупок для государственных и муниципальных нужд, нужд бюджетных учреждений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Основы государственного управления и регулирования экономики</w:t>
            </w:r>
          </w:p>
        </w:tc>
      </w:tr>
      <w:tr w:rsidR="00430BF4" w:rsidTr="0062576C">
        <w:tc>
          <w:tcPr>
            <w:tcW w:w="1555" w:type="dxa"/>
            <w:vMerge/>
          </w:tcPr>
          <w:p w:rsidR="00430BF4" w:rsidRDefault="00430BF4" w:rsidP="00D77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430BF4" w:rsidRPr="00430BF4" w:rsidRDefault="00430BF4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30BF4">
              <w:rPr>
                <w:rFonts w:ascii="Times New Roman" w:hAnsi="Times New Roman" w:cs="Times New Roman"/>
                <w:sz w:val="20"/>
                <w:szCs w:val="28"/>
              </w:rPr>
              <w:t>Принципы осуществления информационно-аналитической и проектной деятельности, использования информационных систем для управления рисками закупочной деятельности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на практике положения законов и нормативных актов РФ о контрактной системе в сфере закупок товаров, работ и услуг для обеспечения государственных и муниципальных нужд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Разрабатывать пакет документации, необходимый при осуществлении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Готовить проекты государственных и муниципальных контрактов на поставку товаров, выполнение работ, оказание услуг для государственных или муниципальных нужд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информационные технологии при осуществлении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методы государственного управления применительно к процессу осуществления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Понимать влияние государственного регулирования экономики на закупочную деятельность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Объяснить порядок формирования бюджетов, входящих в бюджетную систему РФ и применять бюджетную классификацию, принятую в РФ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Использовать управленческий функционал для правового регулирования, создания, наделения и распределения полномочий субъектов закупок, организации мониторинга и контроля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Формировать ресурсное обеспечение контрактной системы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различные методы прогнозирования и планирования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Обосновывать выбор методов и методик построения прогнозов и планов закупки с учетом особенностей процессов прогнозирования и планирования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Осуществлять сводный учет и составлять отчетность по государственным и муниципальным закупкам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Определять эффективность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Документально обеспечивать плановые и внеплановые проверки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Осуществлять процедуру обжалования в закупках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меры предотвращения коррупционных рисков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Формировать стратегию эффективного участия в конкурентных и иных процедурах закупок для государственных и муниципальных нужд, нужд бюджетных учреждений исходя из целей и задач государственной политики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Разрабатывать документы, регламентирующие функционирование системы закупок для государственных и муниципальных нужд в организации с учетом норм административного, гражданского, уголовного и трудового права РФ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Эффективно использовать рычаги государственного управления системой закупок в рамках организации, отрасли и т.д.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Осуществлять исследование рынка на основе поставленных целей и задач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механизм управления проектами с учетом определенных циклов, стратегии, плана-графика реализации проекта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Определять организационную структуру проекта для создания эффективной системы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Формировать стратегии эффективного участия в закупках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Применять навыки осуществления аудита в системе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Использовать информационные системы для целей управления закупками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Информацией об основных направлениях развития контрактной системы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Основами деятельности контрактной службы, контрактных управляющих, комиссии по осуществлению закупок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Правилами составления планов закупок, планов-графиков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 xml:space="preserve">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 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Знаниями об условиях и порядке заключения и исполнения государственных (муниципальных) контрактов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Навыками организации контроля в контрактной системе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5D309C" w:rsidRDefault="001C0AAC" w:rsidP="00430BF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309C">
              <w:rPr>
                <w:rFonts w:ascii="Times New Roman" w:hAnsi="Times New Roman" w:cs="Times New Roman"/>
                <w:sz w:val="20"/>
                <w:szCs w:val="28"/>
              </w:rPr>
              <w:t>Навыками формирования закупок для собственных нужд, реализации закупок отдельных видов товаров, работ и услуг</w:t>
            </w:r>
          </w:p>
        </w:tc>
      </w:tr>
      <w:bookmarkEnd w:id="0"/>
    </w:tbl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AAC" w:rsidRDefault="001C0AAC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образования: </w:t>
      </w:r>
      <w:r w:rsidR="00966FCB">
        <w:rPr>
          <w:rFonts w:ascii="Times New Roman" w:hAnsi="Times New Roman" w:cs="Times New Roman"/>
          <w:sz w:val="28"/>
          <w:szCs w:val="28"/>
        </w:rPr>
        <w:t>наличие высшего или среднего специального образования, лица, получающие высшее или среднее специальное образование</w:t>
      </w:r>
    </w:p>
    <w:p w:rsid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FCB" w:rsidRP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2E5F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sectPr w:rsidR="00966FCB" w:rsidRPr="0096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E86"/>
    <w:multiLevelType w:val="multilevel"/>
    <w:tmpl w:val="7228E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5"/>
    <w:rsid w:val="001C0AAC"/>
    <w:rsid w:val="002D79D5"/>
    <w:rsid w:val="00430BF4"/>
    <w:rsid w:val="005D309C"/>
    <w:rsid w:val="0062576C"/>
    <w:rsid w:val="00966FCB"/>
    <w:rsid w:val="00A07BC2"/>
    <w:rsid w:val="00AA2E5F"/>
    <w:rsid w:val="00BC65FE"/>
    <w:rsid w:val="00D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818C-1CB9-480F-90D3-4A82570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5"/>
    <w:pPr>
      <w:ind w:left="720"/>
      <w:contextualSpacing/>
    </w:pPr>
  </w:style>
  <w:style w:type="paragraph" w:customStyle="1" w:styleId="text">
    <w:name w:val="text"/>
    <w:basedOn w:val="a"/>
    <w:rsid w:val="0062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22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59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795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25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39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594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3</cp:revision>
  <dcterms:created xsi:type="dcterms:W3CDTF">2017-05-02T05:19:00Z</dcterms:created>
  <dcterms:modified xsi:type="dcterms:W3CDTF">2017-05-02T13:15:00Z</dcterms:modified>
</cp:coreProperties>
</file>