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рабочих программ разделов (дисциплин)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«УПРАВЛЕНИЕ ГОСУДАРСТВЕННЫМИ И МУНИЦИПАЛЬНЫМИ ЗАКУПКАМИ»</w:t>
      </w:r>
      <w:r w:rsidR="009E3F1F">
        <w:rPr>
          <w:rFonts w:ascii="Times New Roman" w:hAnsi="Times New Roman" w:cs="Times New Roman"/>
          <w:b/>
          <w:sz w:val="28"/>
          <w:szCs w:val="28"/>
        </w:rPr>
        <w:t xml:space="preserve"> (510 </w:t>
      </w:r>
      <w:proofErr w:type="spellStart"/>
      <w:r w:rsidR="009E3F1F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9E3F1F">
        <w:rPr>
          <w:rFonts w:ascii="Times New Roman" w:hAnsi="Times New Roman" w:cs="Times New Roman"/>
          <w:b/>
          <w:sz w:val="28"/>
          <w:szCs w:val="28"/>
        </w:rPr>
        <w:t>.)</w:t>
      </w:r>
      <w:bookmarkStart w:id="0" w:name="_GoBack"/>
      <w:bookmarkEnd w:id="0"/>
    </w:p>
    <w:p w:rsidR="00B66FBF" w:rsidRDefault="00B66FBF" w:rsidP="00B6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«Психология управления» </w:t>
      </w:r>
    </w:p>
    <w:p w:rsidR="00B66FBF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sz w:val="22"/>
          <w:szCs w:val="22"/>
        </w:rPr>
        <w:t xml:space="preserve">ознакомить слушателя с основами социологии управления; сформировать навыки делового этикета; изучить принципы создания благоприятного психологического климата в коллективе </w:t>
      </w:r>
      <w:r>
        <w:rPr>
          <w:sz w:val="22"/>
          <w:szCs w:val="22"/>
        </w:rPr>
        <w:t>данной</w:t>
      </w:r>
      <w:r w:rsidRPr="007B4B27">
        <w:rPr>
          <w:sz w:val="22"/>
          <w:szCs w:val="22"/>
        </w:rPr>
        <w:t>; ознакомить с основами преодоления конфликтов.</w:t>
      </w:r>
      <w:r w:rsidR="00B66FBF">
        <w:rPr>
          <w:sz w:val="22"/>
          <w:szCs w:val="22"/>
        </w:rPr>
        <w:t xml:space="preserve"> </w:t>
      </w:r>
    </w:p>
    <w:p w:rsidR="00B66FBF" w:rsidRPr="007B4B27" w:rsidRDefault="00B66FBF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pStyle w:val="Default"/>
        <w:jc w:val="both"/>
        <w:rPr>
          <w:b/>
          <w:bCs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«Управление человеческими ресурсами»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sz w:val="22"/>
          <w:szCs w:val="22"/>
        </w:rPr>
        <w:t>сформировать у слушателей систему знаний об основных концепциях и функциях управления персоналом; обосновать специфику кадровой политики в современных условиях; сформировать комплекс теоретических и методических знаний по работе с человеческими ресурсами в период высоких темпов развития научно-технического прогресса.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«Стратегический менеджмент»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освоение слушателями теории и практики стратегического менеджмента, осуществления системно-ситуационного анализа положения организации и выявлению конкурентных преимуществ; формирование навыков по разработке стратегий развития организации с учетом миссии, системы целей и результатов системно-ситуационного анализа.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«Основы статистики»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ознакомление с современными методами компьютерной обработки и анализа статистической информации, приёмами оформления исходных данных и способами изложения результатов расчётов и анализа; формирование умений строить статистические модели и интерпретировать полученные результаты; строить на их основании прогнозы развития экономических процессов и явлений на микро- и </w:t>
      </w:r>
      <w:proofErr w:type="gramStart"/>
      <w:r w:rsidRPr="007B4B27">
        <w:rPr>
          <w:rFonts w:eastAsia="Calibri"/>
          <w:color w:val="auto"/>
          <w:sz w:val="22"/>
          <w:szCs w:val="22"/>
        </w:rPr>
        <w:t>макро-уровне</w:t>
      </w:r>
      <w:proofErr w:type="gramEnd"/>
      <w:r w:rsidRPr="007B4B27">
        <w:rPr>
          <w:rFonts w:eastAsia="Calibri"/>
          <w:color w:val="auto"/>
          <w:sz w:val="22"/>
          <w:szCs w:val="22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«Требования охраны труда»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ascii="Calibri" w:eastAsia="Calibri" w:hAnsi="Calibri"/>
          <w:color w:val="auto"/>
          <w:sz w:val="22"/>
          <w:szCs w:val="22"/>
        </w:rPr>
        <w:t xml:space="preserve">сформировать </w:t>
      </w:r>
      <w:r w:rsidRPr="007B4B27">
        <w:rPr>
          <w:rFonts w:ascii="Calibri" w:eastAsia="TimesNewRomanPSMT" w:hAnsi="Calibri"/>
          <w:color w:val="auto"/>
          <w:sz w:val="22"/>
          <w:szCs w:val="22"/>
        </w:rPr>
        <w:t xml:space="preserve">представления об </w:t>
      </w:r>
      <w:r w:rsidRPr="007B4B27">
        <w:rPr>
          <w:rFonts w:ascii="Calibri" w:eastAsia="Calibri" w:hAnsi="Calibri"/>
          <w:color w:val="auto"/>
          <w:sz w:val="22"/>
          <w:szCs w:val="22"/>
        </w:rPr>
        <w:t xml:space="preserve">управлении рисками в профессиональной деятельности; </w:t>
      </w:r>
      <w:r w:rsidRPr="007B4B27">
        <w:rPr>
          <w:rFonts w:ascii="Calibri" w:eastAsia="TimesNewRomanPSMT" w:hAnsi="Calibri"/>
          <w:color w:val="auto"/>
          <w:sz w:val="22"/>
          <w:szCs w:val="22"/>
        </w:rPr>
        <w:t>развитие навыков выявления и предотвращения влияния всевозможных опасностей на жизнь работников</w:t>
      </w:r>
      <w:r w:rsidRPr="007B4B27">
        <w:rPr>
          <w:rFonts w:eastAsia="Calibri"/>
          <w:color w:val="auto"/>
          <w:sz w:val="22"/>
          <w:szCs w:val="22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963A71">
        <w:rPr>
          <w:b/>
        </w:rPr>
        <w:t>Экономические основы и особенности ценообразования на рынке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представления о современных методологических и практических подходах к ценообразованию; практических навыков определения ценовой тактики и стратегии предприятия; антимонопольного регулирования цен.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рабочей программы дисциплины «</w:t>
      </w:r>
      <w:r w:rsidRPr="005B3FD8">
        <w:rPr>
          <w:rFonts w:eastAsia="Calibri"/>
          <w:b/>
        </w:rPr>
        <w:t>Основы бухгалтерского учета применительно к закупкам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знания о приемах работы с первичными учетными бухгалтерскими документами и учетными регистрами, утвержденными для государственных (муниципальных) учреждений; изучить Единый план счетов бухгалтерского учета в государственных (муниципальных) учреждениях и инструкцию по его применению; принципы казначейского исполнения бюджетов и т.д.;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4139E8">
        <w:rPr>
          <w:rFonts w:eastAsia="Calibri"/>
          <w:b/>
        </w:rPr>
        <w:t>Этика делового общения и правила ведения переговоров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сформировать знания о </w:t>
      </w:r>
      <w:r w:rsidRPr="007B4B27">
        <w:rPr>
          <w:rFonts w:eastAsia="Calibri"/>
          <w:sz w:val="22"/>
          <w:szCs w:val="22"/>
          <w:shd w:val="clear" w:color="auto" w:fill="FFFFFF"/>
        </w:rPr>
        <w:t>современных технологиях делового и личного общения; практических навыков эффективного общения.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</w:rPr>
        <w:t>Правила административного документооборота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знания о законодательном и нормативно-методическом регулировании документационного обеспечения управления в государственных и коммерческих организациях; современные требования к организации документооборота, составу и оформлению документов; организация хранения документов в текущем делопроизводстве.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666B3A">
        <w:rPr>
          <w:b/>
        </w:rPr>
        <w:t>Основы антимонопольного законодательства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знания о конкурентной борьбе и антимонопольного регулирования в России и за рубежом; анализировать возможности конкурентной политики, выявлять проблемы с конкуренцией и применять нормы антимонопольного законодательства.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b/>
          <w:color w:val="auto"/>
        </w:rPr>
        <w:t>Основы контрактной системы</w:t>
      </w:r>
      <w:r>
        <w:rPr>
          <w:b/>
          <w:bCs/>
          <w:sz w:val="23"/>
          <w:szCs w:val="23"/>
        </w:rPr>
        <w:t xml:space="preserve">» </w:t>
      </w:r>
    </w:p>
    <w:p w:rsid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основных принципах, понятиях, терминов, применяющихся в Российской системе закупок для обеспечения государственных муниципальных нужд.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>Законодательство Российской Федерации о контрактной системе в сфере закупок</w:t>
      </w:r>
      <w:r>
        <w:rPr>
          <w:b/>
          <w:bCs/>
          <w:sz w:val="23"/>
          <w:szCs w:val="23"/>
        </w:rPr>
        <w:t xml:space="preserve">» </w:t>
      </w:r>
    </w:p>
    <w:p w:rsid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bCs/>
          <w:spacing w:val="6"/>
          <w:sz w:val="23"/>
          <w:szCs w:val="23"/>
          <w:shd w:val="clear" w:color="auto" w:fill="FFFFFF"/>
          <w:lang w:eastAsia="ru-RU" w:bidi="ru-RU"/>
        </w:rPr>
        <w:t>формирование у слушателей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 </w:t>
      </w:r>
      <w:r w:rsidRPr="00771520">
        <w:rPr>
          <w:rFonts w:eastAsia="Calibri"/>
          <w:color w:val="auto"/>
          <w:sz w:val="22"/>
          <w:szCs w:val="22"/>
        </w:rPr>
        <w:t>знаний нормативно-правовой базы в сфере закупок.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rStyle w:val="10pt"/>
          <w:rFonts w:eastAsiaTheme="minorHAnsi"/>
        </w:rPr>
        <w:t>Осуществление закупок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условиях и порядке осуществления закупок у различных юридических лиц.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rStyle w:val="10pt"/>
          <w:rFonts w:eastAsiaTheme="minorHAnsi"/>
        </w:rPr>
        <w:t>Контракты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опыте заключения и структуре контрактов, условиях расторжения контрактов, изменяемые и неизменные условия контрактов.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rFonts w:eastAsia="Calibri"/>
          <w:b/>
          <w:color w:val="auto"/>
        </w:rPr>
        <w:t>Мониторинг, контроль, аудит и защита прав и интересов участников закупок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системе мониторинга, ау</w:t>
      </w:r>
      <w:r>
        <w:rPr>
          <w:rFonts w:eastAsia="Calibri"/>
          <w:color w:val="auto"/>
        </w:rPr>
        <w:t>дита и контроля в сфере закупок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 xml:space="preserve">Специализация для </w:t>
      </w:r>
      <w:r>
        <w:rPr>
          <w:b/>
        </w:rPr>
        <w:t>заказчиков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о полномочиях, обязанностях и ответственности контрактных управляющих и членов конкурсной комиссии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 xml:space="preserve">Специализация для </w:t>
      </w:r>
      <w:r>
        <w:rPr>
          <w:b/>
        </w:rPr>
        <w:t>участников закупки и</w:t>
      </w:r>
      <w:r w:rsidRPr="00B173E5">
        <w:rPr>
          <w:b/>
        </w:rPr>
        <w:t xml:space="preserve"> контролирующих органов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о полномочиях, обязанностях и ответственности поставщиков и должностных лиц ФАС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7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F"/>
    <w:rsid w:val="005D3C3F"/>
    <w:rsid w:val="00771520"/>
    <w:rsid w:val="007B4B27"/>
    <w:rsid w:val="007D2133"/>
    <w:rsid w:val="009E3F1F"/>
    <w:rsid w:val="00B66FBF"/>
    <w:rsid w:val="00B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6580-BF05-47FB-8B78-744902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7B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77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3</cp:revision>
  <dcterms:created xsi:type="dcterms:W3CDTF">2017-04-24T06:14:00Z</dcterms:created>
  <dcterms:modified xsi:type="dcterms:W3CDTF">2017-05-02T13:24:00Z</dcterms:modified>
</cp:coreProperties>
</file>